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2-1251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27 ма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</w:t>
      </w:r>
      <w:r>
        <w:rPr>
          <w:rFonts w:ascii="Times New Roman" w:eastAsia="Times New Roman" w:hAnsi="Times New Roman" w:cs="Times New Roman"/>
          <w:sz w:val="26"/>
          <w:szCs w:val="26"/>
        </w:rPr>
        <w:t>иченной ответственностью «Орбита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Боцвадзе Ольге Зульфатовне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«Орбита» к Боцвадзе Ольге Зульфатовне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Боцвадзе Ольги Зульфатовны,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иченной ответственностью «Орбита», ИНН </w:t>
      </w:r>
      <w:r>
        <w:rPr>
          <w:rStyle w:val="cat-PhoneNumbergrp-20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>кредитному договору № 11-4894824-2021 от 12.04.2021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13.04.2021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09.09.2021 в сумме 27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74 копейки, из них: 11 000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– сумма основного долга, 16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сумма проц</w:t>
      </w:r>
      <w:r>
        <w:rPr>
          <w:rFonts w:ascii="Times New Roman" w:eastAsia="Times New Roman" w:hAnsi="Times New Roman" w:cs="Times New Roman"/>
          <w:sz w:val="26"/>
          <w:szCs w:val="26"/>
        </w:rPr>
        <w:t>ентов за пользование займом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государственной пошли</w:t>
      </w:r>
      <w:r>
        <w:rPr>
          <w:rFonts w:ascii="Times New Roman" w:eastAsia="Times New Roman" w:hAnsi="Times New Roman" w:cs="Times New Roman"/>
          <w:sz w:val="26"/>
          <w:szCs w:val="26"/>
        </w:rPr>
        <w:t>ны в размере 1 025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почтовых услуг в сумме 79 рублей 80 копеек, а всего взыскать 28 604 (двадцать восемь тысяч шест</w:t>
      </w:r>
      <w:r>
        <w:rPr>
          <w:rFonts w:ascii="Times New Roman" w:eastAsia="Times New Roman" w:hAnsi="Times New Roman" w:cs="Times New Roman"/>
          <w:sz w:val="26"/>
          <w:szCs w:val="26"/>
        </w:rPr>
        <w:t>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четыре) рубля 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мирового судьи судебного участка №11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>2-1251</w:t>
      </w:r>
      <w:r>
        <w:rPr>
          <w:rFonts w:ascii="Times New Roman" w:eastAsia="Times New Roman" w:hAnsi="Times New Roman" w:cs="Times New Roman"/>
          <w:sz w:val="20"/>
          <w:szCs w:val="20"/>
        </w:rPr>
        <w:t>-2611/2023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PhoneNumbergrp-20rplc-11">
    <w:name w:val="cat-PhoneNumber grp-20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